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A052D4" w14:paraId="6189F5FA" w14:textId="77777777" w:rsidTr="000D3A55">
        <w:trPr>
          <w:trHeight w:val="117"/>
        </w:trPr>
        <w:tc>
          <w:tcPr>
            <w:tcW w:w="2660" w:type="dxa"/>
            <w:tcBorders>
              <w:top w:val="single" w:sz="4" w:space="0" w:color="auto"/>
              <w:left w:val="single" w:sz="4" w:space="0" w:color="auto"/>
              <w:bottom w:val="single" w:sz="4" w:space="0" w:color="auto"/>
              <w:right w:val="single" w:sz="4" w:space="0" w:color="auto"/>
            </w:tcBorders>
          </w:tcPr>
          <w:p w14:paraId="2FCFED68" w14:textId="77777777" w:rsidR="00E47151" w:rsidRPr="00A052D4" w:rsidRDefault="00E47151" w:rsidP="00A052D4">
            <w:pPr>
              <w:rPr>
                <w:rFonts w:cs="Arial"/>
                <w:b/>
                <w:sz w:val="22"/>
                <w:szCs w:val="22"/>
              </w:rPr>
            </w:pPr>
            <w:r w:rsidRPr="00A052D4">
              <w:rPr>
                <w:rFonts w:cs="Arial"/>
                <w:b/>
                <w:sz w:val="22"/>
                <w:szCs w:val="22"/>
              </w:rPr>
              <w:t>Title:</w:t>
            </w:r>
          </w:p>
          <w:p w14:paraId="56D36999" w14:textId="77777777" w:rsidR="00E47151" w:rsidRPr="00A052D4" w:rsidRDefault="00E47151" w:rsidP="00A052D4">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078702FA" w14:textId="0170681E" w:rsidR="00E47151" w:rsidRPr="00A052D4" w:rsidRDefault="000D3A55" w:rsidP="00A052D4">
            <w:pPr>
              <w:widowControl w:val="0"/>
              <w:autoSpaceDE w:val="0"/>
              <w:autoSpaceDN w:val="0"/>
              <w:adjustRightInd w:val="0"/>
              <w:rPr>
                <w:rFonts w:cs="Courier"/>
                <w:b/>
                <w:color w:val="262626"/>
                <w:sz w:val="22"/>
                <w:szCs w:val="22"/>
              </w:rPr>
            </w:pPr>
            <w:r w:rsidRPr="00A052D4">
              <w:rPr>
                <w:rFonts w:cs="Arial"/>
                <w:b/>
                <w:sz w:val="22"/>
                <w:szCs w:val="22"/>
              </w:rPr>
              <w:t>Paddling Forward to the Past: The Saltwater Peoples and the Future of Education: What Every Educator Needs to Know</w:t>
            </w:r>
            <w:r w:rsidR="004234DB">
              <w:rPr>
                <w:rFonts w:cs="Arial"/>
                <w:b/>
                <w:sz w:val="22"/>
                <w:szCs w:val="22"/>
              </w:rPr>
              <w:t xml:space="preserve"> (AFTERNOON)</w:t>
            </w:r>
          </w:p>
        </w:tc>
      </w:tr>
      <w:tr w:rsidR="00E47151" w:rsidRPr="00A052D4" w14:paraId="2399CD49" w14:textId="77777777" w:rsidTr="000D3A55">
        <w:trPr>
          <w:trHeight w:val="117"/>
        </w:trPr>
        <w:tc>
          <w:tcPr>
            <w:tcW w:w="2660" w:type="dxa"/>
            <w:tcBorders>
              <w:top w:val="single" w:sz="4" w:space="0" w:color="auto"/>
              <w:left w:val="single" w:sz="4" w:space="0" w:color="auto"/>
              <w:bottom w:val="single" w:sz="4" w:space="0" w:color="auto"/>
              <w:right w:val="single" w:sz="4" w:space="0" w:color="auto"/>
            </w:tcBorders>
          </w:tcPr>
          <w:p w14:paraId="04AE6AC4" w14:textId="77777777" w:rsidR="00E47151" w:rsidRPr="00A052D4" w:rsidRDefault="00E47151" w:rsidP="00A052D4">
            <w:pPr>
              <w:rPr>
                <w:rFonts w:cs="Arial"/>
                <w:sz w:val="22"/>
                <w:szCs w:val="22"/>
              </w:rPr>
            </w:pPr>
            <w:r w:rsidRPr="00A052D4">
              <w:rPr>
                <w:rFonts w:cs="Arial"/>
                <w:sz w:val="22"/>
                <w:szCs w:val="22"/>
              </w:rPr>
              <w:t>Target Audience:</w:t>
            </w:r>
          </w:p>
          <w:p w14:paraId="324286BE" w14:textId="77777777" w:rsidR="00E47151" w:rsidRPr="00A052D4" w:rsidRDefault="00E47151" w:rsidP="00A052D4">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3D3800F0" w14:textId="77777777" w:rsidR="00E47151" w:rsidRPr="00A052D4" w:rsidRDefault="000D3A55" w:rsidP="00A052D4">
            <w:pPr>
              <w:widowControl w:val="0"/>
              <w:autoSpaceDE w:val="0"/>
              <w:autoSpaceDN w:val="0"/>
              <w:adjustRightInd w:val="0"/>
              <w:rPr>
                <w:rFonts w:cs="Courier"/>
                <w:b/>
                <w:color w:val="262626"/>
                <w:sz w:val="22"/>
                <w:szCs w:val="22"/>
              </w:rPr>
            </w:pPr>
            <w:r w:rsidRPr="00A052D4">
              <w:rPr>
                <w:rFonts w:cs="Arial"/>
                <w:b/>
                <w:sz w:val="22"/>
                <w:szCs w:val="22"/>
              </w:rPr>
              <w:t>All educators who work in any capacity with Indigenous students</w:t>
            </w:r>
          </w:p>
          <w:p w14:paraId="2888CFD4" w14:textId="77777777" w:rsidR="00E47151" w:rsidRPr="00A052D4" w:rsidRDefault="00E47151" w:rsidP="00A052D4">
            <w:pPr>
              <w:widowControl w:val="0"/>
              <w:autoSpaceDE w:val="0"/>
              <w:autoSpaceDN w:val="0"/>
              <w:adjustRightInd w:val="0"/>
              <w:rPr>
                <w:b/>
                <w:sz w:val="22"/>
                <w:szCs w:val="22"/>
              </w:rPr>
            </w:pPr>
          </w:p>
        </w:tc>
      </w:tr>
      <w:tr w:rsidR="00E47151" w:rsidRPr="00A052D4" w14:paraId="5E611543" w14:textId="77777777" w:rsidTr="000D3A55">
        <w:trPr>
          <w:trHeight w:val="117"/>
        </w:trPr>
        <w:tc>
          <w:tcPr>
            <w:tcW w:w="2660" w:type="dxa"/>
          </w:tcPr>
          <w:p w14:paraId="5E65381E" w14:textId="77777777" w:rsidR="00E47151" w:rsidRPr="00A052D4" w:rsidRDefault="000D3A55" w:rsidP="00A052D4">
            <w:pPr>
              <w:rPr>
                <w:rFonts w:cs="Arial"/>
                <w:sz w:val="22"/>
                <w:szCs w:val="22"/>
              </w:rPr>
            </w:pPr>
            <w:r w:rsidRPr="00A052D4">
              <w:rPr>
                <w:rFonts w:cs="Arial"/>
                <w:sz w:val="22"/>
                <w:szCs w:val="22"/>
              </w:rPr>
              <w:t>Presenter Biographies</w:t>
            </w:r>
            <w:r w:rsidR="00E47151" w:rsidRPr="00A052D4">
              <w:rPr>
                <w:rFonts w:cs="Arial"/>
                <w:sz w:val="22"/>
                <w:szCs w:val="22"/>
              </w:rPr>
              <w:t>:</w:t>
            </w:r>
          </w:p>
          <w:p w14:paraId="6C26C57D" w14:textId="77777777" w:rsidR="00E47151" w:rsidRPr="00A052D4" w:rsidRDefault="00E47151" w:rsidP="00A052D4">
            <w:pPr>
              <w:rPr>
                <w:rFonts w:cs="Arial"/>
                <w:i/>
                <w:sz w:val="22"/>
                <w:szCs w:val="22"/>
              </w:rPr>
            </w:pPr>
          </w:p>
        </w:tc>
        <w:tc>
          <w:tcPr>
            <w:tcW w:w="7067" w:type="dxa"/>
          </w:tcPr>
          <w:p w14:paraId="26735083" w14:textId="77777777" w:rsidR="000D3A55" w:rsidRPr="00A052D4" w:rsidRDefault="000D3A55" w:rsidP="00A052D4">
            <w:pPr>
              <w:rPr>
                <w:rStyle w:val="Strong"/>
                <w:sz w:val="22"/>
                <w:szCs w:val="22"/>
                <w:lang w:val="en"/>
              </w:rPr>
            </w:pPr>
            <w:r w:rsidRPr="00A052D4">
              <w:rPr>
                <w:rStyle w:val="Strong"/>
                <w:sz w:val="22"/>
                <w:szCs w:val="22"/>
                <w:lang w:val="en"/>
              </w:rPr>
              <w:t>Dr. J.M.C. Price</w:t>
            </w:r>
            <w:r w:rsidRPr="00A052D4">
              <w:rPr>
                <w:rStyle w:val="Strong"/>
                <w:b w:val="0"/>
                <w:sz w:val="22"/>
                <w:szCs w:val="22"/>
                <w:lang w:val="en"/>
              </w:rPr>
              <w:t xml:space="preserve"> is a former K-12 teacher, educational administrator, development executive with the Canadian International Development Agency, and the Regional Director and Co- founder of the Harvard Association Cultivating Inter American Democracy.  He has received a numerous awards for his teaching and scholarship. Presently, Dr. Price is an Associate Professor, and teaches undergraduate and graduate students at the University of Victoria. Some of Dr. Price’s current courses include Mass Media and Education, Global Education, Educational Philosophy, Elementary, and Secondary Social Studies Education. He also teaches in the community based Indigenous Language Revitalization Teacher Education program. Dr. Price is a member of the Indigenous Education Board of Advisors, and the Uvic CORE Board. </w:t>
            </w:r>
          </w:p>
          <w:p w14:paraId="30E46E0F" w14:textId="77777777" w:rsidR="000D3A55" w:rsidRPr="00A052D4" w:rsidRDefault="000D3A55" w:rsidP="00A052D4">
            <w:pPr>
              <w:rPr>
                <w:rStyle w:val="Strong"/>
                <w:sz w:val="22"/>
                <w:szCs w:val="22"/>
                <w:lang w:val="en"/>
              </w:rPr>
            </w:pPr>
          </w:p>
          <w:p w14:paraId="465EFF54" w14:textId="77777777" w:rsidR="000D3A55" w:rsidRPr="00A052D4" w:rsidRDefault="000D3A55" w:rsidP="00A052D4">
            <w:pPr>
              <w:rPr>
                <w:rFonts w:cs="Arial"/>
                <w:sz w:val="22"/>
                <w:szCs w:val="22"/>
              </w:rPr>
            </w:pPr>
            <w:r w:rsidRPr="00A052D4">
              <w:rPr>
                <w:rStyle w:val="Strong"/>
                <w:sz w:val="22"/>
                <w:szCs w:val="22"/>
                <w:lang w:val="en"/>
              </w:rPr>
              <w:t xml:space="preserve">Nick Claxton: </w:t>
            </w:r>
            <w:r w:rsidRPr="00A052D4">
              <w:rPr>
                <w:sz w:val="22"/>
                <w:szCs w:val="22"/>
              </w:rPr>
              <w:t>Indigenous Adviser/Co-</w:t>
            </w:r>
            <w:proofErr w:type="spellStart"/>
            <w:r w:rsidRPr="00A052D4">
              <w:rPr>
                <w:sz w:val="22"/>
                <w:szCs w:val="22"/>
              </w:rPr>
              <w:t>ordinator</w:t>
            </w:r>
            <w:proofErr w:type="spellEnd"/>
            <w:r w:rsidRPr="00A052D4">
              <w:rPr>
                <w:sz w:val="22"/>
                <w:szCs w:val="22"/>
              </w:rPr>
              <w:t xml:space="preserve"> in Indigenous education in the Faculty of Education at the University of Victoria, PhD candidate in curriculum studies at the University of Victoria </w:t>
            </w:r>
          </w:p>
          <w:p w14:paraId="4576171A" w14:textId="77777777" w:rsidR="00E47151" w:rsidRPr="00A052D4" w:rsidRDefault="00E47151" w:rsidP="00A052D4">
            <w:pPr>
              <w:widowControl w:val="0"/>
              <w:autoSpaceDE w:val="0"/>
              <w:autoSpaceDN w:val="0"/>
              <w:adjustRightInd w:val="0"/>
              <w:rPr>
                <w:sz w:val="22"/>
                <w:szCs w:val="22"/>
              </w:rPr>
            </w:pPr>
          </w:p>
        </w:tc>
      </w:tr>
      <w:tr w:rsidR="00E47151" w:rsidRPr="00A052D4" w14:paraId="23A7E5A4" w14:textId="77777777" w:rsidTr="004234DB">
        <w:trPr>
          <w:trHeight w:val="1641"/>
        </w:trPr>
        <w:tc>
          <w:tcPr>
            <w:tcW w:w="2660" w:type="dxa"/>
          </w:tcPr>
          <w:p w14:paraId="4D799CDB" w14:textId="77777777" w:rsidR="00E47151" w:rsidRPr="00A052D4" w:rsidRDefault="00E47151" w:rsidP="00A052D4">
            <w:pPr>
              <w:rPr>
                <w:rFonts w:cs="Arial"/>
                <w:sz w:val="22"/>
                <w:szCs w:val="22"/>
              </w:rPr>
            </w:pPr>
            <w:r w:rsidRPr="00A052D4">
              <w:rPr>
                <w:rFonts w:cs="Arial"/>
                <w:sz w:val="22"/>
                <w:szCs w:val="22"/>
              </w:rPr>
              <w:t xml:space="preserve">Workshop Summary: </w:t>
            </w:r>
          </w:p>
          <w:p w14:paraId="4D835E84" w14:textId="77777777" w:rsidR="00E47151" w:rsidRPr="00A052D4" w:rsidRDefault="00E47151" w:rsidP="00A052D4">
            <w:pPr>
              <w:rPr>
                <w:rFonts w:cs="Arial"/>
                <w:sz w:val="22"/>
                <w:szCs w:val="22"/>
              </w:rPr>
            </w:pPr>
          </w:p>
          <w:p w14:paraId="43CDC971" w14:textId="77777777" w:rsidR="00E47151" w:rsidRPr="00A052D4" w:rsidRDefault="00E47151" w:rsidP="00A052D4">
            <w:pPr>
              <w:rPr>
                <w:rFonts w:cs="Arial"/>
                <w:sz w:val="22"/>
                <w:szCs w:val="22"/>
              </w:rPr>
            </w:pPr>
          </w:p>
          <w:p w14:paraId="48B5C593" w14:textId="77777777" w:rsidR="00E47151" w:rsidRPr="00A052D4" w:rsidRDefault="00E47151" w:rsidP="00A052D4">
            <w:pPr>
              <w:rPr>
                <w:rFonts w:cs="Arial"/>
                <w:sz w:val="22"/>
                <w:szCs w:val="22"/>
              </w:rPr>
            </w:pPr>
          </w:p>
          <w:p w14:paraId="006963DC" w14:textId="77777777" w:rsidR="00E47151" w:rsidRPr="00A052D4" w:rsidRDefault="00E47151" w:rsidP="00A052D4">
            <w:pPr>
              <w:rPr>
                <w:rFonts w:cs="Arial"/>
                <w:sz w:val="22"/>
                <w:szCs w:val="22"/>
              </w:rPr>
            </w:pPr>
          </w:p>
          <w:p w14:paraId="66289F06" w14:textId="77777777" w:rsidR="00E47151" w:rsidRPr="00A052D4" w:rsidRDefault="00E47151" w:rsidP="00A052D4">
            <w:pPr>
              <w:rPr>
                <w:rFonts w:cs="Arial"/>
                <w:sz w:val="22"/>
                <w:szCs w:val="22"/>
              </w:rPr>
            </w:pPr>
          </w:p>
          <w:p w14:paraId="3F699A8C" w14:textId="77777777" w:rsidR="00E47151" w:rsidRPr="00A052D4" w:rsidRDefault="00E47151" w:rsidP="00A052D4">
            <w:pPr>
              <w:rPr>
                <w:rFonts w:cs="Arial"/>
                <w:sz w:val="22"/>
                <w:szCs w:val="22"/>
              </w:rPr>
            </w:pPr>
          </w:p>
        </w:tc>
        <w:tc>
          <w:tcPr>
            <w:tcW w:w="7067" w:type="dxa"/>
          </w:tcPr>
          <w:p w14:paraId="515ACE44" w14:textId="77777777" w:rsidR="00E47151" w:rsidRPr="00A052D4" w:rsidRDefault="000D3A55" w:rsidP="00A052D4">
            <w:pPr>
              <w:widowControl w:val="0"/>
              <w:autoSpaceDE w:val="0"/>
              <w:autoSpaceDN w:val="0"/>
              <w:adjustRightInd w:val="0"/>
              <w:rPr>
                <w:rFonts w:cs="Courier"/>
                <w:color w:val="262626"/>
                <w:sz w:val="22"/>
                <w:szCs w:val="22"/>
              </w:rPr>
            </w:pPr>
            <w:r w:rsidRPr="00A052D4">
              <w:rPr>
                <w:rFonts w:cs="Arial"/>
                <w:sz w:val="22"/>
                <w:szCs w:val="22"/>
              </w:rPr>
              <w:t>A multi-media and interactive presentation on the future of education with and for the Saltwater and other Indigenous people. Participants will be invited to learn what the presenters believe they need to know to support Indigenous students appropriately and effectively.</w:t>
            </w:r>
          </w:p>
        </w:tc>
      </w:tr>
    </w:tbl>
    <w:p w14:paraId="7B217D5F" w14:textId="77777777" w:rsidR="00E47151" w:rsidRPr="00A052D4" w:rsidRDefault="00E47151" w:rsidP="00A052D4">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A052D4" w14:paraId="3B971938" w14:textId="77777777" w:rsidTr="000D3A55">
        <w:trPr>
          <w:trHeight w:val="117"/>
        </w:trPr>
        <w:tc>
          <w:tcPr>
            <w:tcW w:w="2660" w:type="dxa"/>
            <w:tcBorders>
              <w:top w:val="single" w:sz="4" w:space="0" w:color="auto"/>
              <w:left w:val="single" w:sz="4" w:space="0" w:color="auto"/>
              <w:bottom w:val="single" w:sz="4" w:space="0" w:color="auto"/>
              <w:right w:val="single" w:sz="4" w:space="0" w:color="auto"/>
            </w:tcBorders>
          </w:tcPr>
          <w:p w14:paraId="4ED39993" w14:textId="77777777" w:rsidR="00E47151" w:rsidRPr="00A052D4" w:rsidRDefault="00E47151" w:rsidP="00A052D4">
            <w:pPr>
              <w:rPr>
                <w:rFonts w:cs="Arial"/>
                <w:b/>
                <w:sz w:val="22"/>
                <w:szCs w:val="22"/>
              </w:rPr>
            </w:pPr>
            <w:r w:rsidRPr="00A052D4">
              <w:rPr>
                <w:rFonts w:cs="Arial"/>
                <w:b/>
                <w:sz w:val="22"/>
                <w:szCs w:val="22"/>
              </w:rPr>
              <w:t>Title:</w:t>
            </w:r>
          </w:p>
          <w:p w14:paraId="26B7842E" w14:textId="77777777" w:rsidR="00E47151" w:rsidRPr="00A052D4" w:rsidRDefault="00E47151" w:rsidP="00A052D4">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6956A223" w14:textId="5056F01C" w:rsidR="00E47151" w:rsidRPr="00A052D4" w:rsidRDefault="000D3A55" w:rsidP="00A052D4">
            <w:pPr>
              <w:widowControl w:val="0"/>
              <w:autoSpaceDE w:val="0"/>
              <w:autoSpaceDN w:val="0"/>
              <w:adjustRightInd w:val="0"/>
              <w:rPr>
                <w:rFonts w:cs="Courier"/>
                <w:b/>
                <w:color w:val="262626"/>
                <w:sz w:val="22"/>
                <w:szCs w:val="22"/>
              </w:rPr>
            </w:pPr>
            <w:r w:rsidRPr="00A052D4">
              <w:rPr>
                <w:rFonts w:cs="Arial"/>
                <w:b/>
                <w:sz w:val="22"/>
                <w:szCs w:val="22"/>
              </w:rPr>
              <w:t>Drum making and Protocol teachings</w:t>
            </w:r>
            <w:r w:rsidR="004234DB">
              <w:rPr>
                <w:rFonts w:cs="Arial"/>
                <w:b/>
                <w:sz w:val="22"/>
                <w:szCs w:val="22"/>
              </w:rPr>
              <w:t xml:space="preserve">  (ALL DAY)</w:t>
            </w:r>
          </w:p>
        </w:tc>
      </w:tr>
      <w:tr w:rsidR="00E47151" w:rsidRPr="00A052D4" w14:paraId="3ADDA631" w14:textId="77777777" w:rsidTr="000D3A55">
        <w:trPr>
          <w:trHeight w:val="117"/>
        </w:trPr>
        <w:tc>
          <w:tcPr>
            <w:tcW w:w="2660" w:type="dxa"/>
            <w:tcBorders>
              <w:top w:val="single" w:sz="4" w:space="0" w:color="auto"/>
              <w:left w:val="single" w:sz="4" w:space="0" w:color="auto"/>
              <w:bottom w:val="single" w:sz="4" w:space="0" w:color="auto"/>
              <w:right w:val="single" w:sz="4" w:space="0" w:color="auto"/>
            </w:tcBorders>
          </w:tcPr>
          <w:p w14:paraId="2EAF4087" w14:textId="77777777" w:rsidR="00E47151" w:rsidRPr="00A052D4" w:rsidRDefault="00E47151" w:rsidP="00A052D4">
            <w:pPr>
              <w:rPr>
                <w:rFonts w:cs="Arial"/>
                <w:sz w:val="22"/>
                <w:szCs w:val="22"/>
              </w:rPr>
            </w:pPr>
            <w:r w:rsidRPr="00A052D4">
              <w:rPr>
                <w:rFonts w:cs="Arial"/>
                <w:sz w:val="22"/>
                <w:szCs w:val="22"/>
              </w:rPr>
              <w:t>Target Audience:</w:t>
            </w:r>
          </w:p>
          <w:p w14:paraId="144B43F4" w14:textId="77777777" w:rsidR="00E47151" w:rsidRPr="00A052D4" w:rsidRDefault="00E47151" w:rsidP="00A052D4">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267A9101" w14:textId="77777777" w:rsidR="00E47151" w:rsidRPr="00A052D4" w:rsidRDefault="000D3A55" w:rsidP="00A052D4">
            <w:pPr>
              <w:widowControl w:val="0"/>
              <w:autoSpaceDE w:val="0"/>
              <w:autoSpaceDN w:val="0"/>
              <w:adjustRightInd w:val="0"/>
              <w:rPr>
                <w:rFonts w:cs="Courier"/>
                <w:b/>
                <w:color w:val="262626"/>
                <w:sz w:val="22"/>
                <w:szCs w:val="22"/>
              </w:rPr>
            </w:pPr>
            <w:r w:rsidRPr="00A052D4">
              <w:rPr>
                <w:rFonts w:cs="Arial"/>
                <w:b/>
                <w:sz w:val="22"/>
                <w:szCs w:val="22"/>
              </w:rPr>
              <w:t>Teachers (all levels) (max # of participants 12)</w:t>
            </w:r>
          </w:p>
          <w:p w14:paraId="47199107" w14:textId="77777777" w:rsidR="00E47151" w:rsidRPr="00A052D4" w:rsidRDefault="00E47151" w:rsidP="00A052D4">
            <w:pPr>
              <w:widowControl w:val="0"/>
              <w:autoSpaceDE w:val="0"/>
              <w:autoSpaceDN w:val="0"/>
              <w:adjustRightInd w:val="0"/>
              <w:rPr>
                <w:b/>
                <w:sz w:val="22"/>
                <w:szCs w:val="22"/>
              </w:rPr>
            </w:pPr>
          </w:p>
        </w:tc>
      </w:tr>
      <w:tr w:rsidR="00E47151" w:rsidRPr="00A052D4" w14:paraId="1F98F840" w14:textId="77777777" w:rsidTr="000D3A55">
        <w:trPr>
          <w:trHeight w:val="117"/>
        </w:trPr>
        <w:tc>
          <w:tcPr>
            <w:tcW w:w="2660" w:type="dxa"/>
          </w:tcPr>
          <w:p w14:paraId="643D67D0" w14:textId="77777777" w:rsidR="00E47151" w:rsidRPr="00A052D4" w:rsidRDefault="00E47151" w:rsidP="00A052D4">
            <w:pPr>
              <w:rPr>
                <w:rFonts w:cs="Arial"/>
                <w:sz w:val="22"/>
                <w:szCs w:val="22"/>
              </w:rPr>
            </w:pPr>
            <w:r w:rsidRPr="00A052D4">
              <w:rPr>
                <w:rFonts w:cs="Arial"/>
                <w:sz w:val="22"/>
                <w:szCs w:val="22"/>
              </w:rPr>
              <w:t>Presenter Biography:</w:t>
            </w:r>
          </w:p>
          <w:p w14:paraId="22C47161" w14:textId="77777777" w:rsidR="00E47151" w:rsidRPr="00A052D4" w:rsidRDefault="00E47151" w:rsidP="00A052D4">
            <w:pPr>
              <w:rPr>
                <w:rFonts w:cs="Arial"/>
                <w:i/>
                <w:sz w:val="22"/>
                <w:szCs w:val="22"/>
              </w:rPr>
            </w:pPr>
          </w:p>
        </w:tc>
        <w:tc>
          <w:tcPr>
            <w:tcW w:w="7067" w:type="dxa"/>
          </w:tcPr>
          <w:p w14:paraId="653E4F68" w14:textId="77777777" w:rsidR="000D3A55" w:rsidRPr="00A052D4" w:rsidRDefault="000D3A55" w:rsidP="00A052D4">
            <w:pPr>
              <w:rPr>
                <w:rFonts w:cs="Arial"/>
                <w:sz w:val="22"/>
                <w:szCs w:val="22"/>
              </w:rPr>
            </w:pPr>
            <w:r w:rsidRPr="00A052D4">
              <w:rPr>
                <w:rFonts w:cs="Arial"/>
                <w:sz w:val="22"/>
                <w:szCs w:val="22"/>
              </w:rPr>
              <w:t xml:space="preserve">Sandy Sr. is and Elder from the </w:t>
            </w:r>
            <w:proofErr w:type="spellStart"/>
            <w:r w:rsidRPr="00A052D4">
              <w:rPr>
                <w:rFonts w:cs="Arial"/>
                <w:sz w:val="22"/>
                <w:szCs w:val="22"/>
              </w:rPr>
              <w:t>Tsartlip</w:t>
            </w:r>
            <w:proofErr w:type="spellEnd"/>
            <w:r w:rsidRPr="00A052D4">
              <w:rPr>
                <w:rFonts w:cs="Arial"/>
                <w:sz w:val="22"/>
                <w:szCs w:val="22"/>
              </w:rPr>
              <w:t xml:space="preserve"> Nation in Brentwood Bay- along with his Son are well known in many communities for their Cultural teachings</w:t>
            </w:r>
          </w:p>
          <w:p w14:paraId="22793953" w14:textId="77777777" w:rsidR="00E47151" w:rsidRPr="00A052D4" w:rsidRDefault="00E47151" w:rsidP="00A052D4">
            <w:pPr>
              <w:widowControl w:val="0"/>
              <w:autoSpaceDE w:val="0"/>
              <w:autoSpaceDN w:val="0"/>
              <w:adjustRightInd w:val="0"/>
              <w:rPr>
                <w:sz w:val="22"/>
                <w:szCs w:val="22"/>
              </w:rPr>
            </w:pPr>
          </w:p>
        </w:tc>
      </w:tr>
      <w:tr w:rsidR="00E47151" w:rsidRPr="00A052D4" w14:paraId="195DC3FD" w14:textId="77777777" w:rsidTr="000D3A55">
        <w:trPr>
          <w:trHeight w:val="3251"/>
        </w:trPr>
        <w:tc>
          <w:tcPr>
            <w:tcW w:w="2660" w:type="dxa"/>
          </w:tcPr>
          <w:p w14:paraId="4A787396" w14:textId="77777777" w:rsidR="00E47151" w:rsidRPr="00A052D4" w:rsidRDefault="00E47151" w:rsidP="00A052D4">
            <w:pPr>
              <w:rPr>
                <w:rFonts w:cs="Arial"/>
                <w:sz w:val="22"/>
                <w:szCs w:val="22"/>
              </w:rPr>
            </w:pPr>
            <w:r w:rsidRPr="00A052D4">
              <w:rPr>
                <w:rFonts w:cs="Arial"/>
                <w:sz w:val="22"/>
                <w:szCs w:val="22"/>
              </w:rPr>
              <w:t xml:space="preserve">Workshop Summary: </w:t>
            </w:r>
          </w:p>
          <w:p w14:paraId="09F70E26" w14:textId="77777777" w:rsidR="00E47151" w:rsidRPr="00A052D4" w:rsidRDefault="00E47151" w:rsidP="00A052D4">
            <w:pPr>
              <w:rPr>
                <w:rFonts w:cs="Arial"/>
                <w:sz w:val="22"/>
                <w:szCs w:val="22"/>
              </w:rPr>
            </w:pPr>
          </w:p>
          <w:p w14:paraId="65E6744F" w14:textId="77777777" w:rsidR="00E47151" w:rsidRPr="00A052D4" w:rsidRDefault="00E47151" w:rsidP="00A052D4">
            <w:pPr>
              <w:rPr>
                <w:rFonts w:cs="Arial"/>
                <w:sz w:val="22"/>
                <w:szCs w:val="22"/>
              </w:rPr>
            </w:pPr>
          </w:p>
          <w:p w14:paraId="5508F6DB" w14:textId="77777777" w:rsidR="00E47151" w:rsidRPr="00A052D4" w:rsidRDefault="00E47151" w:rsidP="00A052D4">
            <w:pPr>
              <w:rPr>
                <w:rFonts w:cs="Arial"/>
                <w:sz w:val="22"/>
                <w:szCs w:val="22"/>
              </w:rPr>
            </w:pPr>
          </w:p>
          <w:p w14:paraId="53F30893" w14:textId="77777777" w:rsidR="00E47151" w:rsidRPr="00A052D4" w:rsidRDefault="00E47151" w:rsidP="00A052D4">
            <w:pPr>
              <w:rPr>
                <w:rFonts w:cs="Arial"/>
                <w:sz w:val="22"/>
                <w:szCs w:val="22"/>
              </w:rPr>
            </w:pPr>
          </w:p>
          <w:p w14:paraId="2D9CC127" w14:textId="77777777" w:rsidR="00E47151" w:rsidRPr="00A052D4" w:rsidRDefault="00E47151" w:rsidP="00A052D4">
            <w:pPr>
              <w:rPr>
                <w:rFonts w:cs="Arial"/>
                <w:sz w:val="22"/>
                <w:szCs w:val="22"/>
              </w:rPr>
            </w:pPr>
          </w:p>
          <w:p w14:paraId="71AAAF29" w14:textId="77777777" w:rsidR="00E47151" w:rsidRPr="00A052D4" w:rsidRDefault="00E47151" w:rsidP="00A052D4">
            <w:pPr>
              <w:rPr>
                <w:rFonts w:cs="Arial"/>
                <w:sz w:val="22"/>
                <w:szCs w:val="22"/>
              </w:rPr>
            </w:pPr>
          </w:p>
        </w:tc>
        <w:tc>
          <w:tcPr>
            <w:tcW w:w="7067" w:type="dxa"/>
          </w:tcPr>
          <w:p w14:paraId="3C0EA85D" w14:textId="77777777" w:rsidR="00E47151" w:rsidRPr="00A052D4" w:rsidRDefault="000D3A55" w:rsidP="00A052D4">
            <w:pPr>
              <w:widowControl w:val="0"/>
              <w:autoSpaceDE w:val="0"/>
              <w:autoSpaceDN w:val="0"/>
              <w:adjustRightInd w:val="0"/>
              <w:rPr>
                <w:rFonts w:cs="Courier"/>
                <w:color w:val="262626"/>
                <w:sz w:val="22"/>
                <w:szCs w:val="22"/>
              </w:rPr>
            </w:pPr>
            <w:r w:rsidRPr="00A052D4">
              <w:rPr>
                <w:rFonts w:cs="Arial"/>
                <w:sz w:val="22"/>
                <w:szCs w:val="22"/>
              </w:rPr>
              <w:t xml:space="preserve">This full day workshop will give you an opportunity to learn hands on how to make your own drum and hear some of the stories that Sandy Sr. has to share. Sandy was a key advisor in the Welcoming figure project at Esquimalt a few yrs. back. A long side with his Son they will offer many gifts and teachings that will benefit you in the classroom.  There is an $80 fee / per participant for materials.  </w:t>
            </w:r>
          </w:p>
        </w:tc>
      </w:tr>
    </w:tbl>
    <w:p w14:paraId="3D349056" w14:textId="77777777" w:rsidR="00E47151" w:rsidRPr="00A052D4" w:rsidRDefault="00E47151" w:rsidP="00A052D4">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A052D4" w14:paraId="6134F528" w14:textId="77777777" w:rsidTr="000D3A55">
        <w:trPr>
          <w:trHeight w:val="117"/>
        </w:trPr>
        <w:tc>
          <w:tcPr>
            <w:tcW w:w="2660" w:type="dxa"/>
            <w:tcBorders>
              <w:top w:val="single" w:sz="4" w:space="0" w:color="auto"/>
              <w:left w:val="single" w:sz="4" w:space="0" w:color="auto"/>
              <w:bottom w:val="single" w:sz="4" w:space="0" w:color="auto"/>
              <w:right w:val="single" w:sz="4" w:space="0" w:color="auto"/>
            </w:tcBorders>
          </w:tcPr>
          <w:p w14:paraId="2491FB66" w14:textId="77777777" w:rsidR="00E47151" w:rsidRPr="00A052D4" w:rsidRDefault="00E47151" w:rsidP="00A052D4">
            <w:pPr>
              <w:rPr>
                <w:rFonts w:cs="Arial"/>
                <w:b/>
                <w:sz w:val="22"/>
                <w:szCs w:val="22"/>
              </w:rPr>
            </w:pPr>
            <w:r w:rsidRPr="00A052D4">
              <w:rPr>
                <w:rFonts w:cs="Arial"/>
                <w:b/>
                <w:sz w:val="22"/>
                <w:szCs w:val="22"/>
              </w:rPr>
              <w:t>Title:</w:t>
            </w:r>
          </w:p>
          <w:p w14:paraId="0F664ED3" w14:textId="77777777" w:rsidR="00E47151" w:rsidRPr="00A052D4" w:rsidRDefault="00E47151" w:rsidP="00A052D4">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62EAB52A" w14:textId="32463844" w:rsidR="00E47151" w:rsidRPr="00A052D4" w:rsidRDefault="000D3A55" w:rsidP="00A052D4">
            <w:pPr>
              <w:widowControl w:val="0"/>
              <w:autoSpaceDE w:val="0"/>
              <w:autoSpaceDN w:val="0"/>
              <w:adjustRightInd w:val="0"/>
              <w:rPr>
                <w:rFonts w:cs="Courier"/>
                <w:b/>
                <w:color w:val="262626"/>
                <w:sz w:val="22"/>
                <w:szCs w:val="22"/>
              </w:rPr>
            </w:pPr>
            <w:r w:rsidRPr="00A052D4">
              <w:rPr>
                <w:rFonts w:cs="Courier"/>
                <w:b/>
                <w:color w:val="262626"/>
                <w:sz w:val="22"/>
                <w:szCs w:val="22"/>
              </w:rPr>
              <w:t>Metis Culture and History</w:t>
            </w:r>
            <w:r w:rsidR="004234DB">
              <w:rPr>
                <w:rFonts w:cs="Courier"/>
                <w:b/>
                <w:color w:val="262626"/>
                <w:sz w:val="22"/>
                <w:szCs w:val="22"/>
              </w:rPr>
              <w:t xml:space="preserve"> (AFTERNOON)</w:t>
            </w:r>
          </w:p>
        </w:tc>
      </w:tr>
      <w:tr w:rsidR="00E47151" w:rsidRPr="00A052D4" w14:paraId="4A9ABE4A" w14:textId="77777777" w:rsidTr="000D3A55">
        <w:trPr>
          <w:trHeight w:val="117"/>
        </w:trPr>
        <w:tc>
          <w:tcPr>
            <w:tcW w:w="2660" w:type="dxa"/>
            <w:tcBorders>
              <w:top w:val="single" w:sz="4" w:space="0" w:color="auto"/>
              <w:left w:val="single" w:sz="4" w:space="0" w:color="auto"/>
              <w:bottom w:val="single" w:sz="4" w:space="0" w:color="auto"/>
              <w:right w:val="single" w:sz="4" w:space="0" w:color="auto"/>
            </w:tcBorders>
          </w:tcPr>
          <w:p w14:paraId="47ADE4C2" w14:textId="77777777" w:rsidR="00E47151" w:rsidRPr="00A052D4" w:rsidRDefault="00E47151" w:rsidP="00A052D4">
            <w:pPr>
              <w:rPr>
                <w:rFonts w:cs="Arial"/>
                <w:sz w:val="22"/>
                <w:szCs w:val="22"/>
              </w:rPr>
            </w:pPr>
            <w:r w:rsidRPr="00A052D4">
              <w:rPr>
                <w:rFonts w:cs="Arial"/>
                <w:sz w:val="22"/>
                <w:szCs w:val="22"/>
              </w:rPr>
              <w:t>Target Audience:</w:t>
            </w:r>
          </w:p>
          <w:p w14:paraId="752DCF86" w14:textId="77777777" w:rsidR="00E47151" w:rsidRPr="00A052D4" w:rsidRDefault="00E47151" w:rsidP="00A052D4">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797F3AD7" w14:textId="77777777" w:rsidR="00E47151" w:rsidRPr="00A052D4" w:rsidRDefault="000D3A55" w:rsidP="00A052D4">
            <w:pPr>
              <w:widowControl w:val="0"/>
              <w:autoSpaceDE w:val="0"/>
              <w:autoSpaceDN w:val="0"/>
              <w:adjustRightInd w:val="0"/>
              <w:rPr>
                <w:rFonts w:cs="Courier"/>
                <w:b/>
                <w:color w:val="262626"/>
                <w:sz w:val="22"/>
                <w:szCs w:val="22"/>
              </w:rPr>
            </w:pPr>
            <w:r w:rsidRPr="00A052D4">
              <w:rPr>
                <w:rFonts w:cs="Courier"/>
                <w:b/>
                <w:color w:val="262626"/>
                <w:sz w:val="22"/>
                <w:szCs w:val="22"/>
              </w:rPr>
              <w:t>Educators</w:t>
            </w:r>
          </w:p>
          <w:p w14:paraId="2101515A" w14:textId="77777777" w:rsidR="00E47151" w:rsidRPr="00A052D4" w:rsidRDefault="00E47151" w:rsidP="00A052D4">
            <w:pPr>
              <w:widowControl w:val="0"/>
              <w:autoSpaceDE w:val="0"/>
              <w:autoSpaceDN w:val="0"/>
              <w:adjustRightInd w:val="0"/>
              <w:rPr>
                <w:b/>
                <w:sz w:val="22"/>
                <w:szCs w:val="22"/>
              </w:rPr>
            </w:pPr>
          </w:p>
        </w:tc>
      </w:tr>
      <w:tr w:rsidR="00E47151" w:rsidRPr="00A052D4" w14:paraId="7A634B62" w14:textId="77777777" w:rsidTr="000D3A55">
        <w:trPr>
          <w:trHeight w:val="117"/>
        </w:trPr>
        <w:tc>
          <w:tcPr>
            <w:tcW w:w="2660" w:type="dxa"/>
          </w:tcPr>
          <w:p w14:paraId="2D82F97F" w14:textId="77777777" w:rsidR="00E47151" w:rsidRPr="00A052D4" w:rsidRDefault="00E47151" w:rsidP="00A052D4">
            <w:pPr>
              <w:rPr>
                <w:rFonts w:cs="Arial"/>
                <w:sz w:val="22"/>
                <w:szCs w:val="22"/>
              </w:rPr>
            </w:pPr>
            <w:r w:rsidRPr="00A052D4">
              <w:rPr>
                <w:rFonts w:cs="Arial"/>
                <w:sz w:val="22"/>
                <w:szCs w:val="22"/>
              </w:rPr>
              <w:t>Presenter Biography:</w:t>
            </w:r>
          </w:p>
          <w:p w14:paraId="14AA4419" w14:textId="77777777" w:rsidR="00E47151" w:rsidRPr="00A052D4" w:rsidRDefault="00E47151" w:rsidP="00A052D4">
            <w:pPr>
              <w:rPr>
                <w:rFonts w:cs="Arial"/>
                <w:i/>
                <w:sz w:val="22"/>
                <w:szCs w:val="22"/>
              </w:rPr>
            </w:pPr>
          </w:p>
        </w:tc>
        <w:tc>
          <w:tcPr>
            <w:tcW w:w="7067" w:type="dxa"/>
          </w:tcPr>
          <w:p w14:paraId="63032715" w14:textId="29B1E58D" w:rsidR="00E47151" w:rsidRPr="00A052D4" w:rsidRDefault="00A052D4" w:rsidP="00A052D4">
            <w:pPr>
              <w:widowControl w:val="0"/>
              <w:autoSpaceDE w:val="0"/>
              <w:autoSpaceDN w:val="0"/>
              <w:adjustRightInd w:val="0"/>
              <w:rPr>
                <w:sz w:val="22"/>
                <w:szCs w:val="22"/>
              </w:rPr>
            </w:pPr>
            <w:r w:rsidRPr="00A052D4">
              <w:rPr>
                <w:b/>
                <w:sz w:val="22"/>
                <w:szCs w:val="22"/>
              </w:rPr>
              <w:t xml:space="preserve">Bertha </w:t>
            </w:r>
            <w:proofErr w:type="spellStart"/>
            <w:r w:rsidRPr="00A052D4">
              <w:rPr>
                <w:b/>
                <w:sz w:val="22"/>
                <w:szCs w:val="22"/>
              </w:rPr>
              <w:t>Landr</w:t>
            </w:r>
            <w:r>
              <w:rPr>
                <w:b/>
                <w:sz w:val="22"/>
                <w:szCs w:val="22"/>
              </w:rPr>
              <w:t>ie</w:t>
            </w:r>
            <w:proofErr w:type="spellEnd"/>
            <w:proofErr w:type="gramStart"/>
            <w:r>
              <w:rPr>
                <w:b/>
                <w:sz w:val="22"/>
                <w:szCs w:val="22"/>
              </w:rPr>
              <w:t xml:space="preserve">:  </w:t>
            </w:r>
            <w:r>
              <w:rPr>
                <w:sz w:val="22"/>
                <w:szCs w:val="22"/>
              </w:rPr>
              <w:t xml:space="preserve"> I</w:t>
            </w:r>
            <w:proofErr w:type="gramEnd"/>
            <w:r>
              <w:rPr>
                <w:sz w:val="22"/>
                <w:szCs w:val="22"/>
              </w:rPr>
              <w:t xml:space="preserve"> am </w:t>
            </w:r>
            <w:r w:rsidR="000D3A55" w:rsidRPr="00A052D4">
              <w:rPr>
                <w:sz w:val="22"/>
                <w:szCs w:val="22"/>
              </w:rPr>
              <w:t xml:space="preserve"> a Metis Elder born in North </w:t>
            </w:r>
            <w:proofErr w:type="spellStart"/>
            <w:r w:rsidR="000D3A55" w:rsidRPr="00A052D4">
              <w:rPr>
                <w:sz w:val="22"/>
                <w:szCs w:val="22"/>
              </w:rPr>
              <w:t>Battleford</w:t>
            </w:r>
            <w:proofErr w:type="spellEnd"/>
            <w:r w:rsidR="000D3A55" w:rsidRPr="00A052D4">
              <w:rPr>
                <w:sz w:val="22"/>
                <w:szCs w:val="22"/>
              </w:rPr>
              <w:t xml:space="preserve"> Sask.  I have nine sisters and 2 brothers.  I attended high school in North </w:t>
            </w:r>
            <w:proofErr w:type="spellStart"/>
            <w:r w:rsidR="000D3A55" w:rsidRPr="00A052D4">
              <w:rPr>
                <w:sz w:val="22"/>
                <w:szCs w:val="22"/>
              </w:rPr>
              <w:t>Battleford</w:t>
            </w:r>
            <w:proofErr w:type="spellEnd"/>
            <w:r w:rsidR="000D3A55" w:rsidRPr="00A052D4">
              <w:rPr>
                <w:sz w:val="22"/>
                <w:szCs w:val="22"/>
              </w:rPr>
              <w:t xml:space="preserve"> where I met and married a wonderful Metis man.  We have three sons and seven grandchildren.  I have always been involved in activities which center around children.  I was secretary for both Second Boy Scouts Group and Band Parents Association in North </w:t>
            </w:r>
            <w:proofErr w:type="spellStart"/>
            <w:r w:rsidR="000D3A55" w:rsidRPr="00A052D4">
              <w:rPr>
                <w:sz w:val="22"/>
                <w:szCs w:val="22"/>
              </w:rPr>
              <w:t>Battleford</w:t>
            </w:r>
            <w:proofErr w:type="spellEnd"/>
            <w:r w:rsidR="000D3A55" w:rsidRPr="00A052D4">
              <w:rPr>
                <w:sz w:val="22"/>
                <w:szCs w:val="22"/>
              </w:rPr>
              <w:t xml:space="preserve"> before moving to Victoria in 1985.</w:t>
            </w:r>
          </w:p>
          <w:p w14:paraId="0AFF2CB8" w14:textId="77777777" w:rsidR="000D3A55" w:rsidRPr="00A052D4" w:rsidRDefault="000D3A55" w:rsidP="00A052D4">
            <w:pPr>
              <w:widowControl w:val="0"/>
              <w:autoSpaceDE w:val="0"/>
              <w:autoSpaceDN w:val="0"/>
              <w:adjustRightInd w:val="0"/>
              <w:rPr>
                <w:sz w:val="22"/>
                <w:szCs w:val="22"/>
              </w:rPr>
            </w:pPr>
            <w:r w:rsidRPr="00A052D4">
              <w:rPr>
                <w:sz w:val="22"/>
                <w:szCs w:val="22"/>
              </w:rPr>
              <w:t xml:space="preserve">My husband and I are both on the Board of Directors for Metis Nation of Greater Victoria where </w:t>
            </w:r>
            <w:proofErr w:type="spellStart"/>
            <w:r w:rsidRPr="00A052D4">
              <w:rPr>
                <w:sz w:val="22"/>
                <w:szCs w:val="22"/>
              </w:rPr>
              <w:t>wea</w:t>
            </w:r>
            <w:proofErr w:type="spellEnd"/>
            <w:r w:rsidRPr="00A052D4">
              <w:rPr>
                <w:sz w:val="22"/>
                <w:szCs w:val="22"/>
              </w:rPr>
              <w:t xml:space="preserve"> re both on the Elder Committee.  I am on the Aboriginal Education Committee for District 62 and volunteer in the classroom with Metis Presentations for the Aboriginal Education Enhancement Program in both SD 62 and 61. </w:t>
            </w:r>
          </w:p>
        </w:tc>
      </w:tr>
      <w:tr w:rsidR="00E47151" w:rsidRPr="00A052D4" w14:paraId="76EFB929" w14:textId="77777777" w:rsidTr="000D3A55">
        <w:trPr>
          <w:trHeight w:val="1186"/>
        </w:trPr>
        <w:tc>
          <w:tcPr>
            <w:tcW w:w="2660" w:type="dxa"/>
          </w:tcPr>
          <w:p w14:paraId="4E4FE5D0" w14:textId="77777777" w:rsidR="00E47151" w:rsidRPr="00A052D4" w:rsidRDefault="00E47151" w:rsidP="00A052D4">
            <w:pPr>
              <w:rPr>
                <w:rFonts w:cs="Arial"/>
                <w:sz w:val="22"/>
                <w:szCs w:val="22"/>
              </w:rPr>
            </w:pPr>
            <w:r w:rsidRPr="00A052D4">
              <w:rPr>
                <w:rFonts w:cs="Arial"/>
                <w:sz w:val="22"/>
                <w:szCs w:val="22"/>
              </w:rPr>
              <w:t xml:space="preserve">Workshop Summary: </w:t>
            </w:r>
          </w:p>
          <w:p w14:paraId="6A303619" w14:textId="77777777" w:rsidR="00E47151" w:rsidRPr="00A052D4" w:rsidRDefault="00E47151" w:rsidP="00A052D4">
            <w:pPr>
              <w:rPr>
                <w:rFonts w:cs="Arial"/>
                <w:sz w:val="22"/>
                <w:szCs w:val="22"/>
              </w:rPr>
            </w:pPr>
          </w:p>
          <w:p w14:paraId="56985F9B" w14:textId="77777777" w:rsidR="00E47151" w:rsidRPr="00A052D4" w:rsidRDefault="00E47151" w:rsidP="00A052D4">
            <w:pPr>
              <w:rPr>
                <w:rFonts w:cs="Arial"/>
                <w:sz w:val="22"/>
                <w:szCs w:val="22"/>
              </w:rPr>
            </w:pPr>
          </w:p>
          <w:p w14:paraId="2E98A72F" w14:textId="77777777" w:rsidR="00E47151" w:rsidRPr="00A052D4" w:rsidRDefault="00E47151" w:rsidP="00A052D4">
            <w:pPr>
              <w:rPr>
                <w:rFonts w:cs="Arial"/>
                <w:sz w:val="22"/>
                <w:szCs w:val="22"/>
              </w:rPr>
            </w:pPr>
          </w:p>
          <w:p w14:paraId="315282CD" w14:textId="77777777" w:rsidR="00E47151" w:rsidRPr="00A052D4" w:rsidRDefault="00E47151" w:rsidP="00A052D4">
            <w:pPr>
              <w:rPr>
                <w:rFonts w:cs="Arial"/>
                <w:sz w:val="22"/>
                <w:szCs w:val="22"/>
              </w:rPr>
            </w:pPr>
          </w:p>
          <w:p w14:paraId="4570CC50" w14:textId="77777777" w:rsidR="00E47151" w:rsidRPr="00A052D4" w:rsidRDefault="00E47151" w:rsidP="00A052D4">
            <w:pPr>
              <w:rPr>
                <w:rFonts w:cs="Arial"/>
                <w:sz w:val="22"/>
                <w:szCs w:val="22"/>
              </w:rPr>
            </w:pPr>
          </w:p>
          <w:p w14:paraId="135AEABD" w14:textId="77777777" w:rsidR="00E47151" w:rsidRPr="00A052D4" w:rsidRDefault="00E47151" w:rsidP="00A052D4">
            <w:pPr>
              <w:rPr>
                <w:rFonts w:cs="Arial"/>
                <w:sz w:val="22"/>
                <w:szCs w:val="22"/>
              </w:rPr>
            </w:pPr>
          </w:p>
        </w:tc>
        <w:tc>
          <w:tcPr>
            <w:tcW w:w="7067" w:type="dxa"/>
          </w:tcPr>
          <w:p w14:paraId="21EC07B0" w14:textId="77777777" w:rsidR="00E47151" w:rsidRPr="00A052D4" w:rsidRDefault="000D3A55" w:rsidP="00A052D4">
            <w:pPr>
              <w:widowControl w:val="0"/>
              <w:autoSpaceDE w:val="0"/>
              <w:autoSpaceDN w:val="0"/>
              <w:adjustRightInd w:val="0"/>
              <w:rPr>
                <w:rFonts w:cs="Courier"/>
                <w:color w:val="262626"/>
                <w:sz w:val="22"/>
                <w:szCs w:val="22"/>
              </w:rPr>
            </w:pPr>
            <w:r w:rsidRPr="00A052D4">
              <w:rPr>
                <w:rFonts w:cs="Courier"/>
                <w:color w:val="262626"/>
                <w:sz w:val="22"/>
                <w:szCs w:val="22"/>
              </w:rPr>
              <w:t xml:space="preserve">This presentation is to bring the history and culture of the Metis to School Districts to promote a better understanding of who we are and how to access the Metis Presentations available for the classroom through the Aboriginal Education Enhancement Program.  </w:t>
            </w:r>
          </w:p>
        </w:tc>
      </w:tr>
    </w:tbl>
    <w:p w14:paraId="659F4C02" w14:textId="77777777" w:rsidR="00E47151" w:rsidRPr="00A052D4" w:rsidRDefault="00E47151" w:rsidP="00A052D4">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A052D4" w14:paraId="017B1305" w14:textId="77777777" w:rsidTr="000D3A55">
        <w:trPr>
          <w:trHeight w:val="117"/>
        </w:trPr>
        <w:tc>
          <w:tcPr>
            <w:tcW w:w="2660" w:type="dxa"/>
            <w:tcBorders>
              <w:top w:val="single" w:sz="4" w:space="0" w:color="auto"/>
              <w:left w:val="single" w:sz="4" w:space="0" w:color="auto"/>
              <w:bottom w:val="single" w:sz="4" w:space="0" w:color="auto"/>
              <w:right w:val="single" w:sz="4" w:space="0" w:color="auto"/>
            </w:tcBorders>
          </w:tcPr>
          <w:p w14:paraId="2B33DB25" w14:textId="77777777" w:rsidR="00E47151" w:rsidRPr="00A052D4" w:rsidRDefault="00E47151" w:rsidP="00A052D4">
            <w:pPr>
              <w:rPr>
                <w:rFonts w:cs="Arial"/>
                <w:b/>
                <w:sz w:val="22"/>
                <w:szCs w:val="22"/>
              </w:rPr>
            </w:pPr>
            <w:r w:rsidRPr="00A052D4">
              <w:rPr>
                <w:rFonts w:cs="Arial"/>
                <w:b/>
                <w:sz w:val="22"/>
                <w:szCs w:val="22"/>
              </w:rPr>
              <w:t>Title:</w:t>
            </w:r>
          </w:p>
          <w:p w14:paraId="7F6ADBED" w14:textId="77777777" w:rsidR="00E47151" w:rsidRPr="00A052D4" w:rsidRDefault="00E47151" w:rsidP="00A052D4">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418409DC" w14:textId="4AE962B1" w:rsidR="00E47151" w:rsidRPr="00A052D4" w:rsidRDefault="000D3A55" w:rsidP="00A052D4">
            <w:pPr>
              <w:widowControl w:val="0"/>
              <w:autoSpaceDE w:val="0"/>
              <w:autoSpaceDN w:val="0"/>
              <w:adjustRightInd w:val="0"/>
              <w:rPr>
                <w:rFonts w:cs="Courier"/>
                <w:b/>
                <w:color w:val="262626"/>
                <w:sz w:val="22"/>
                <w:szCs w:val="22"/>
              </w:rPr>
            </w:pPr>
            <w:r w:rsidRPr="00A052D4">
              <w:rPr>
                <w:rFonts w:cs="Courier"/>
                <w:b/>
                <w:color w:val="262626"/>
                <w:sz w:val="22"/>
                <w:szCs w:val="22"/>
              </w:rPr>
              <w:t>Reading:  The Ultimate Aboriginal Challenge</w:t>
            </w:r>
            <w:r w:rsidR="004234DB">
              <w:rPr>
                <w:rFonts w:cs="Courier"/>
                <w:b/>
                <w:color w:val="262626"/>
                <w:sz w:val="22"/>
                <w:szCs w:val="22"/>
              </w:rPr>
              <w:t xml:space="preserve"> (MORNING)</w:t>
            </w:r>
          </w:p>
        </w:tc>
      </w:tr>
      <w:tr w:rsidR="00E47151" w:rsidRPr="00A052D4" w14:paraId="60AD737B" w14:textId="77777777" w:rsidTr="000D3A55">
        <w:trPr>
          <w:trHeight w:val="117"/>
        </w:trPr>
        <w:tc>
          <w:tcPr>
            <w:tcW w:w="2660" w:type="dxa"/>
            <w:tcBorders>
              <w:top w:val="single" w:sz="4" w:space="0" w:color="auto"/>
              <w:left w:val="single" w:sz="4" w:space="0" w:color="auto"/>
              <w:bottom w:val="single" w:sz="4" w:space="0" w:color="auto"/>
              <w:right w:val="single" w:sz="4" w:space="0" w:color="auto"/>
            </w:tcBorders>
          </w:tcPr>
          <w:p w14:paraId="69954EFA" w14:textId="77777777" w:rsidR="00E47151" w:rsidRPr="00A052D4" w:rsidRDefault="00E47151" w:rsidP="00A052D4">
            <w:pPr>
              <w:rPr>
                <w:rFonts w:cs="Arial"/>
                <w:sz w:val="22"/>
                <w:szCs w:val="22"/>
              </w:rPr>
            </w:pPr>
            <w:r w:rsidRPr="00A052D4">
              <w:rPr>
                <w:rFonts w:cs="Arial"/>
                <w:sz w:val="22"/>
                <w:szCs w:val="22"/>
              </w:rPr>
              <w:t>Target Audience:</w:t>
            </w:r>
          </w:p>
          <w:p w14:paraId="2003B473" w14:textId="77777777" w:rsidR="00E47151" w:rsidRPr="00A052D4" w:rsidRDefault="00E47151" w:rsidP="00A052D4">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492E66BC" w14:textId="77777777" w:rsidR="00E47151" w:rsidRPr="00A052D4" w:rsidRDefault="000D3A55" w:rsidP="00A052D4">
            <w:pPr>
              <w:widowControl w:val="0"/>
              <w:autoSpaceDE w:val="0"/>
              <w:autoSpaceDN w:val="0"/>
              <w:adjustRightInd w:val="0"/>
              <w:rPr>
                <w:rFonts w:cs="Courier"/>
                <w:b/>
                <w:color w:val="262626"/>
                <w:sz w:val="22"/>
                <w:szCs w:val="22"/>
              </w:rPr>
            </w:pPr>
            <w:r w:rsidRPr="00A052D4">
              <w:rPr>
                <w:rFonts w:cs="Courier"/>
                <w:b/>
                <w:color w:val="262626"/>
                <w:sz w:val="22"/>
                <w:szCs w:val="22"/>
              </w:rPr>
              <w:t>K-12 Educators</w:t>
            </w:r>
          </w:p>
          <w:p w14:paraId="142814AA" w14:textId="77777777" w:rsidR="00E47151" w:rsidRPr="00A052D4" w:rsidRDefault="00E47151" w:rsidP="00A052D4">
            <w:pPr>
              <w:widowControl w:val="0"/>
              <w:autoSpaceDE w:val="0"/>
              <w:autoSpaceDN w:val="0"/>
              <w:adjustRightInd w:val="0"/>
              <w:rPr>
                <w:b/>
                <w:sz w:val="22"/>
                <w:szCs w:val="22"/>
              </w:rPr>
            </w:pPr>
          </w:p>
        </w:tc>
      </w:tr>
      <w:tr w:rsidR="00E47151" w:rsidRPr="00A052D4" w14:paraId="5A201AA2" w14:textId="77777777" w:rsidTr="000D3A55">
        <w:trPr>
          <w:trHeight w:val="117"/>
        </w:trPr>
        <w:tc>
          <w:tcPr>
            <w:tcW w:w="2660" w:type="dxa"/>
          </w:tcPr>
          <w:p w14:paraId="79341896" w14:textId="77777777" w:rsidR="00E47151" w:rsidRPr="00A052D4" w:rsidRDefault="00E47151" w:rsidP="00A052D4">
            <w:pPr>
              <w:rPr>
                <w:rFonts w:cs="Arial"/>
                <w:sz w:val="22"/>
                <w:szCs w:val="22"/>
              </w:rPr>
            </w:pPr>
            <w:r w:rsidRPr="00A052D4">
              <w:rPr>
                <w:rFonts w:cs="Arial"/>
                <w:sz w:val="22"/>
                <w:szCs w:val="22"/>
              </w:rPr>
              <w:t>Presenter Biography:</w:t>
            </w:r>
          </w:p>
          <w:p w14:paraId="5EA029B4" w14:textId="77777777" w:rsidR="00E47151" w:rsidRPr="00A052D4" w:rsidRDefault="00E47151" w:rsidP="00A052D4">
            <w:pPr>
              <w:rPr>
                <w:rFonts w:cs="Arial"/>
                <w:i/>
                <w:sz w:val="22"/>
                <w:szCs w:val="22"/>
              </w:rPr>
            </w:pPr>
          </w:p>
        </w:tc>
        <w:tc>
          <w:tcPr>
            <w:tcW w:w="7067" w:type="dxa"/>
          </w:tcPr>
          <w:p w14:paraId="02D901A0" w14:textId="6D554820" w:rsidR="00E47151" w:rsidRPr="00A052D4" w:rsidRDefault="000D3A55" w:rsidP="00A052D4">
            <w:pPr>
              <w:pStyle w:val="NormalWeb"/>
              <w:rPr>
                <w:rFonts w:asciiTheme="minorHAnsi" w:hAnsiTheme="minorHAnsi" w:cs="Arial"/>
                <w:sz w:val="22"/>
                <w:szCs w:val="22"/>
                <w:shd w:val="clear" w:color="auto" w:fill="FFFFFF"/>
              </w:rPr>
            </w:pPr>
            <w:r w:rsidRPr="00A052D4">
              <w:rPr>
                <w:rFonts w:asciiTheme="minorHAnsi" w:hAnsiTheme="minorHAnsi" w:cs="Arial"/>
                <w:b/>
                <w:sz w:val="22"/>
                <w:szCs w:val="22"/>
                <w:shd w:val="clear" w:color="auto" w:fill="FFFFFF"/>
              </w:rPr>
              <w:t xml:space="preserve">David </w:t>
            </w:r>
            <w:proofErr w:type="gramStart"/>
            <w:r w:rsidRPr="00A052D4">
              <w:rPr>
                <w:rFonts w:asciiTheme="minorHAnsi" w:hAnsiTheme="minorHAnsi" w:cs="Arial"/>
                <w:b/>
                <w:sz w:val="22"/>
                <w:szCs w:val="22"/>
                <w:shd w:val="clear" w:color="auto" w:fill="FFFFFF"/>
              </w:rPr>
              <w:t>Bouchard</w:t>
            </w:r>
            <w:r w:rsidRPr="00A052D4">
              <w:rPr>
                <w:rFonts w:asciiTheme="minorHAnsi" w:hAnsiTheme="minorHAnsi" w:cs="Arial"/>
                <w:sz w:val="22"/>
                <w:szCs w:val="22"/>
                <w:shd w:val="clear" w:color="auto" w:fill="FFFFFF"/>
              </w:rPr>
              <w:t xml:space="preserve">  is</w:t>
            </w:r>
            <w:proofErr w:type="gramEnd"/>
            <w:r w:rsidRPr="00A052D4">
              <w:rPr>
                <w:rFonts w:asciiTheme="minorHAnsi" w:hAnsiTheme="minorHAnsi" w:cs="Arial"/>
                <w:sz w:val="22"/>
                <w:szCs w:val="22"/>
                <w:shd w:val="clear" w:color="auto" w:fill="FFFFFF"/>
              </w:rPr>
              <w:t xml:space="preserve"> Canadian, a teacher, a principal, a husband and father, a proud Metis, an author, a series editor for Pearson, twice a series editor for Scholastic. He is a passionate educator and the best inspirational speaker alive in Canada today.</w:t>
            </w:r>
          </w:p>
        </w:tc>
      </w:tr>
      <w:tr w:rsidR="00E47151" w:rsidRPr="00A052D4" w14:paraId="6640E2E4" w14:textId="77777777" w:rsidTr="000D3A55">
        <w:trPr>
          <w:trHeight w:val="3251"/>
        </w:trPr>
        <w:tc>
          <w:tcPr>
            <w:tcW w:w="2660" w:type="dxa"/>
          </w:tcPr>
          <w:p w14:paraId="1CAAABF2" w14:textId="77777777" w:rsidR="00E47151" w:rsidRPr="00A052D4" w:rsidRDefault="00E47151" w:rsidP="00A052D4">
            <w:pPr>
              <w:rPr>
                <w:rFonts w:cs="Arial"/>
                <w:sz w:val="22"/>
                <w:szCs w:val="22"/>
              </w:rPr>
            </w:pPr>
            <w:r w:rsidRPr="00A052D4">
              <w:rPr>
                <w:rFonts w:cs="Arial"/>
                <w:sz w:val="22"/>
                <w:szCs w:val="22"/>
              </w:rPr>
              <w:t xml:space="preserve">Workshop Summary: </w:t>
            </w:r>
          </w:p>
          <w:p w14:paraId="5A932D64" w14:textId="77777777" w:rsidR="00E47151" w:rsidRPr="00A052D4" w:rsidRDefault="00E47151" w:rsidP="00A052D4">
            <w:pPr>
              <w:rPr>
                <w:rFonts w:cs="Arial"/>
                <w:sz w:val="22"/>
                <w:szCs w:val="22"/>
              </w:rPr>
            </w:pPr>
          </w:p>
          <w:p w14:paraId="5B41444C" w14:textId="77777777" w:rsidR="00E47151" w:rsidRPr="00A052D4" w:rsidRDefault="00E47151" w:rsidP="00A052D4">
            <w:pPr>
              <w:rPr>
                <w:rFonts w:cs="Arial"/>
                <w:sz w:val="22"/>
                <w:szCs w:val="22"/>
              </w:rPr>
            </w:pPr>
          </w:p>
          <w:p w14:paraId="71E5F1D2" w14:textId="77777777" w:rsidR="00E47151" w:rsidRPr="00A052D4" w:rsidRDefault="00E47151" w:rsidP="00A052D4">
            <w:pPr>
              <w:rPr>
                <w:rFonts w:cs="Arial"/>
                <w:sz w:val="22"/>
                <w:szCs w:val="22"/>
              </w:rPr>
            </w:pPr>
          </w:p>
          <w:p w14:paraId="1D7AF9CE" w14:textId="77777777" w:rsidR="00E47151" w:rsidRPr="00A052D4" w:rsidRDefault="00E47151" w:rsidP="00A052D4">
            <w:pPr>
              <w:rPr>
                <w:rFonts w:cs="Arial"/>
                <w:sz w:val="22"/>
                <w:szCs w:val="22"/>
              </w:rPr>
            </w:pPr>
          </w:p>
          <w:p w14:paraId="11CE18B3" w14:textId="77777777" w:rsidR="00E47151" w:rsidRPr="00A052D4" w:rsidRDefault="00E47151" w:rsidP="00A052D4">
            <w:pPr>
              <w:rPr>
                <w:rFonts w:cs="Arial"/>
                <w:sz w:val="22"/>
                <w:szCs w:val="22"/>
              </w:rPr>
            </w:pPr>
          </w:p>
          <w:p w14:paraId="2A963BBB" w14:textId="77777777" w:rsidR="00E47151" w:rsidRPr="00A052D4" w:rsidRDefault="00E47151" w:rsidP="00A052D4">
            <w:pPr>
              <w:rPr>
                <w:rFonts w:cs="Arial"/>
                <w:sz w:val="22"/>
                <w:szCs w:val="22"/>
              </w:rPr>
            </w:pPr>
          </w:p>
        </w:tc>
        <w:tc>
          <w:tcPr>
            <w:tcW w:w="7067" w:type="dxa"/>
          </w:tcPr>
          <w:p w14:paraId="607E5152" w14:textId="77777777" w:rsidR="00C03EC9" w:rsidRPr="00A052D4" w:rsidRDefault="00C03EC9" w:rsidP="00A052D4">
            <w:pPr>
              <w:pStyle w:val="NormalWeb"/>
              <w:spacing w:after="0"/>
              <w:rPr>
                <w:rFonts w:asciiTheme="minorHAnsi" w:eastAsia="Times New Roman" w:hAnsiTheme="minorHAnsi" w:cs="Arial"/>
                <w:sz w:val="22"/>
                <w:szCs w:val="22"/>
                <w:lang w:val="en-CA" w:eastAsia="en-CA"/>
              </w:rPr>
            </w:pPr>
            <w:r w:rsidRPr="00A052D4">
              <w:rPr>
                <w:rFonts w:asciiTheme="minorHAnsi" w:eastAsia="Times New Roman" w:hAnsiTheme="minorHAnsi" w:cs="Arial"/>
                <w:sz w:val="22"/>
                <w:szCs w:val="22"/>
                <w:lang w:val="en-CA" w:eastAsia="en-CA"/>
              </w:rPr>
              <w:t>Aboriginal people are the fastest growing segment of Canadian society and have the highest school dropout and suicide rate in North America. They are more "at risk" than any other group in Canada. David understands that the ultimate challenge for aboriginal people is to succeed in a system where reading is a pre-requisite to success. He understands the enormity of the problem and he has a dream.</w:t>
            </w:r>
          </w:p>
          <w:p w14:paraId="69028F34" w14:textId="77777777" w:rsidR="00C03EC9" w:rsidRPr="00A052D4" w:rsidRDefault="00C03EC9" w:rsidP="00A052D4">
            <w:pPr>
              <w:pStyle w:val="NormalWeb"/>
              <w:spacing w:after="0"/>
              <w:rPr>
                <w:rFonts w:asciiTheme="minorHAnsi" w:eastAsia="Times New Roman" w:hAnsiTheme="minorHAnsi" w:cs="Arial"/>
                <w:sz w:val="22"/>
                <w:szCs w:val="22"/>
                <w:lang w:val="en-CA" w:eastAsia="en-CA"/>
              </w:rPr>
            </w:pPr>
            <w:r w:rsidRPr="00A052D4">
              <w:rPr>
                <w:rFonts w:asciiTheme="minorHAnsi" w:eastAsia="Times New Roman" w:hAnsiTheme="minorHAnsi" w:cs="Arial"/>
                <w:sz w:val="22"/>
                <w:szCs w:val="22"/>
                <w:lang w:val="en-CA" w:eastAsia="en-CA"/>
              </w:rPr>
              <w:t xml:space="preserve">Though all children are entitled to twelve years of education, aboriginal students are being denied that human right. They are being forced to write standardized tests they are unable to pass. They are systematically being forced out of school. Aboriginal students lack two of the three ingredients necessary in order to become readers. </w:t>
            </w:r>
          </w:p>
          <w:p w14:paraId="0B841C5D" w14:textId="4E6AAC00" w:rsidR="00E47151" w:rsidRPr="00A052D4" w:rsidRDefault="00C03EC9" w:rsidP="00A052D4">
            <w:pPr>
              <w:pStyle w:val="NormalWeb"/>
              <w:spacing w:after="0"/>
              <w:rPr>
                <w:rFonts w:asciiTheme="minorHAnsi" w:eastAsia="Times New Roman" w:hAnsiTheme="minorHAnsi" w:cs="Arial"/>
                <w:sz w:val="22"/>
                <w:szCs w:val="22"/>
                <w:lang w:val="en-CA" w:eastAsia="en-CA"/>
              </w:rPr>
            </w:pPr>
            <w:r w:rsidRPr="00A052D4">
              <w:rPr>
                <w:rFonts w:asciiTheme="minorHAnsi" w:eastAsia="Times New Roman" w:hAnsiTheme="minorHAnsi" w:cs="Arial"/>
                <w:sz w:val="22"/>
                <w:szCs w:val="22"/>
                <w:lang w:val="en-CA" w:eastAsia="en-CA"/>
              </w:rPr>
              <w:t>David will introduce his audience to Native flutes, his books and the challenges he faces trying to get Aboriginal youth reading.</w:t>
            </w:r>
          </w:p>
        </w:tc>
      </w:tr>
    </w:tbl>
    <w:p w14:paraId="7BF9A2DD" w14:textId="77777777" w:rsidR="00E47151" w:rsidRPr="00A052D4" w:rsidRDefault="00E47151" w:rsidP="00A052D4">
      <w:pPr>
        <w:rPr>
          <w:sz w:val="22"/>
          <w:szCs w:val="22"/>
        </w:rPr>
      </w:pPr>
      <w:bookmarkStart w:id="0" w:name="_GoBack"/>
      <w:bookmarkEnd w:id="0"/>
    </w:p>
    <w:sectPr w:rsidR="00E47151" w:rsidRPr="00A052D4" w:rsidSect="000D3A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51"/>
    <w:rsid w:val="0001032C"/>
    <w:rsid w:val="000B228A"/>
    <w:rsid w:val="000D3A55"/>
    <w:rsid w:val="001A47C7"/>
    <w:rsid w:val="002228A6"/>
    <w:rsid w:val="004234DB"/>
    <w:rsid w:val="005E3655"/>
    <w:rsid w:val="006D176E"/>
    <w:rsid w:val="00700845"/>
    <w:rsid w:val="009032E3"/>
    <w:rsid w:val="00916928"/>
    <w:rsid w:val="00990CAE"/>
    <w:rsid w:val="009C1ED5"/>
    <w:rsid w:val="009E15EE"/>
    <w:rsid w:val="00A052D4"/>
    <w:rsid w:val="00AA7867"/>
    <w:rsid w:val="00B07D85"/>
    <w:rsid w:val="00B26F67"/>
    <w:rsid w:val="00C03EC9"/>
    <w:rsid w:val="00C135D4"/>
    <w:rsid w:val="00E47151"/>
    <w:rsid w:val="00EA4484"/>
    <w:rsid w:val="00F04CBB"/>
    <w:rsid w:val="00F62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5A3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3A55"/>
    <w:rPr>
      <w:b/>
      <w:bCs/>
    </w:rPr>
  </w:style>
  <w:style w:type="paragraph" w:styleId="NormalWeb">
    <w:name w:val="Normal (Web)"/>
    <w:basedOn w:val="Normal"/>
    <w:uiPriority w:val="99"/>
    <w:rsid w:val="000D3A55"/>
    <w:pPr>
      <w:spacing w:before="100" w:beforeAutospacing="1" w:after="100" w:afterAutospacing="1"/>
    </w:pPr>
    <w:rPr>
      <w:rFonts w:ascii="Times New Roman" w:eastAsia="SimSun" w:hAnsi="Times New Roman" w:cs="Times New Roma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3A55"/>
    <w:rPr>
      <w:b/>
      <w:bCs/>
    </w:rPr>
  </w:style>
  <w:style w:type="paragraph" w:styleId="NormalWeb">
    <w:name w:val="Normal (Web)"/>
    <w:basedOn w:val="Normal"/>
    <w:uiPriority w:val="99"/>
    <w:rsid w:val="000D3A55"/>
    <w:pPr>
      <w:spacing w:before="100" w:beforeAutospacing="1" w:after="100" w:afterAutospacing="1"/>
    </w:pPr>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701</Words>
  <Characters>3999</Characters>
  <Application>Microsoft Macintosh Word</Application>
  <DocSecurity>0</DocSecurity>
  <Lines>33</Lines>
  <Paragraphs>9</Paragraphs>
  <ScaleCrop>false</ScaleCrop>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5</cp:revision>
  <dcterms:created xsi:type="dcterms:W3CDTF">2014-11-27T00:12:00Z</dcterms:created>
  <dcterms:modified xsi:type="dcterms:W3CDTF">2014-11-27T02:36:00Z</dcterms:modified>
</cp:coreProperties>
</file>